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07" w:rsidRDefault="00913B9F" w:rsidP="00DF3C33">
      <w:pPr>
        <w:keepNext/>
        <w:shd w:val="clear" w:color="auto" w:fill="FFFFFF"/>
        <w:spacing w:after="0" w:line="240" w:lineRule="atLeast"/>
        <w:ind w:left="1350" w:hanging="1416"/>
        <w:jc w:val="right"/>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Cs/>
          <w:sz w:val="24"/>
          <w:szCs w:val="24"/>
          <w:bdr w:val="none" w:sz="0" w:space="0" w:color="auto" w:frame="1"/>
          <w:lang w:eastAsia="it-IT"/>
        </w:rPr>
        <w:t xml:space="preserve"> </w:t>
      </w:r>
      <w:r w:rsidR="00547CA0">
        <w:rPr>
          <w:rFonts w:ascii="Book Antiqua" w:eastAsia="Times New Roman" w:hAnsi="Book Antiqua" w:cs="Helvetica"/>
          <w:b/>
          <w:bCs/>
          <w:sz w:val="24"/>
          <w:szCs w:val="24"/>
          <w:bdr w:val="none" w:sz="0" w:space="0" w:color="auto" w:frame="1"/>
          <w:lang w:eastAsia="it-IT"/>
        </w:rPr>
        <w:t xml:space="preserve">   </w:t>
      </w:r>
      <w:r w:rsidR="00CC73CB">
        <w:rPr>
          <w:rFonts w:ascii="Book Antiqua" w:eastAsia="Times New Roman" w:hAnsi="Book Antiqua" w:cs="Helvetica"/>
          <w:b/>
          <w:bCs/>
          <w:sz w:val="24"/>
          <w:szCs w:val="24"/>
          <w:bdr w:val="none" w:sz="0" w:space="0" w:color="auto" w:frame="1"/>
          <w:lang w:eastAsia="it-IT"/>
        </w:rPr>
        <w:t xml:space="preserve">  </w:t>
      </w:r>
      <w:r w:rsidR="009F2986">
        <w:rPr>
          <w:rFonts w:ascii="Book Antiqua" w:eastAsia="Times New Roman" w:hAnsi="Book Antiqua" w:cs="Helvetica"/>
          <w:b/>
          <w:bCs/>
          <w:sz w:val="24"/>
          <w:szCs w:val="24"/>
          <w:bdr w:val="none" w:sz="0" w:space="0" w:color="auto" w:frame="1"/>
          <w:lang w:eastAsia="it-IT"/>
        </w:rPr>
        <w:t xml:space="preserve">      </w:t>
      </w:r>
      <w:r w:rsidR="00CC73CB">
        <w:rPr>
          <w:rFonts w:ascii="Book Antiqua" w:eastAsia="Times New Roman" w:hAnsi="Book Antiqua" w:cs="Helvetica"/>
          <w:b/>
          <w:bCs/>
          <w:sz w:val="24"/>
          <w:szCs w:val="24"/>
          <w:bdr w:val="none" w:sz="0" w:space="0" w:color="auto" w:frame="1"/>
          <w:lang w:eastAsia="it-IT"/>
        </w:rPr>
        <w:t xml:space="preserve"> </w:t>
      </w:r>
      <w:r w:rsidR="009F2986">
        <w:rPr>
          <w:rFonts w:ascii="Book Antiqua" w:eastAsia="Times New Roman" w:hAnsi="Book Antiqua" w:cs="Helvetica"/>
          <w:b/>
          <w:bCs/>
          <w:sz w:val="24"/>
          <w:szCs w:val="24"/>
          <w:bdr w:val="none" w:sz="0" w:space="0" w:color="auto" w:frame="1"/>
          <w:lang w:eastAsia="it-IT"/>
        </w:rPr>
        <w:t xml:space="preserve">AL </w:t>
      </w:r>
      <w:r w:rsidR="00A7641B">
        <w:rPr>
          <w:rFonts w:ascii="Book Antiqua" w:eastAsia="Times New Roman" w:hAnsi="Book Antiqua" w:cs="Helvetica"/>
          <w:b/>
          <w:bCs/>
          <w:sz w:val="24"/>
          <w:szCs w:val="24"/>
          <w:bdr w:val="none" w:sz="0" w:space="0" w:color="auto" w:frame="1"/>
          <w:lang w:eastAsia="it-IT"/>
        </w:rPr>
        <w:t>Dirigente Scolastico</w:t>
      </w:r>
    </w:p>
    <w:p w:rsidR="00A7641B" w:rsidRDefault="00A7641B" w:rsidP="00DF3C33">
      <w:pPr>
        <w:keepNext/>
        <w:shd w:val="clear" w:color="auto" w:fill="FFFFFF"/>
        <w:spacing w:after="0" w:line="240" w:lineRule="atLeast"/>
        <w:ind w:left="1350" w:hanging="1416"/>
        <w:jc w:val="right"/>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
          <w:bCs/>
          <w:sz w:val="24"/>
          <w:szCs w:val="24"/>
          <w:bdr w:val="none" w:sz="0" w:space="0" w:color="auto" w:frame="1"/>
          <w:lang w:eastAsia="it-IT"/>
        </w:rPr>
        <w:t>I.C. “Aldo moro”</w:t>
      </w:r>
    </w:p>
    <w:p w:rsidR="00A7641B" w:rsidRPr="005D1CEC" w:rsidRDefault="00A7641B" w:rsidP="00DF3C33">
      <w:pPr>
        <w:keepNext/>
        <w:shd w:val="clear" w:color="auto" w:fill="FFFFFF"/>
        <w:spacing w:after="0" w:line="240" w:lineRule="atLeast"/>
        <w:ind w:left="1350" w:hanging="1416"/>
        <w:jc w:val="right"/>
        <w:rPr>
          <w:rFonts w:ascii="Book Antiqua" w:eastAsia="Times New Roman" w:hAnsi="Book Antiqua" w:cs="Helvetica"/>
          <w:b/>
          <w:bCs/>
          <w:sz w:val="24"/>
          <w:szCs w:val="24"/>
          <w:bdr w:val="none" w:sz="0" w:space="0" w:color="auto" w:frame="1"/>
          <w:lang w:eastAsia="it-IT"/>
        </w:rPr>
      </w:pPr>
      <w:proofErr w:type="spellStart"/>
      <w:r>
        <w:rPr>
          <w:rFonts w:ascii="Book Antiqua" w:eastAsia="Times New Roman" w:hAnsi="Book Antiqua" w:cs="Helvetica"/>
          <w:b/>
          <w:bCs/>
          <w:sz w:val="24"/>
          <w:szCs w:val="24"/>
          <w:bdr w:val="none" w:sz="0" w:space="0" w:color="auto" w:frame="1"/>
          <w:lang w:eastAsia="it-IT"/>
        </w:rPr>
        <w:t>Stornarella-Ordona</w:t>
      </w:r>
      <w:proofErr w:type="spellEnd"/>
    </w:p>
    <w:p w:rsidR="00AA2207" w:rsidRDefault="00AA2207" w:rsidP="00260FB8">
      <w:pPr>
        <w:keepNext/>
        <w:shd w:val="clear" w:color="auto" w:fill="FFFFFF"/>
        <w:spacing w:after="0" w:line="240" w:lineRule="atLeast"/>
        <w:ind w:left="1350" w:hanging="1416"/>
        <w:jc w:val="both"/>
        <w:rPr>
          <w:rFonts w:ascii="Book Antiqua" w:eastAsia="Times New Roman" w:hAnsi="Book Antiqua" w:cs="Helvetica"/>
          <w:b/>
          <w:bCs/>
          <w:sz w:val="24"/>
          <w:szCs w:val="24"/>
          <w:bdr w:val="none" w:sz="0" w:space="0" w:color="auto" w:frame="1"/>
          <w:lang w:eastAsia="it-IT"/>
        </w:rPr>
      </w:pPr>
    </w:p>
    <w:p w:rsidR="00547CA0" w:rsidRPr="005D1CEC" w:rsidRDefault="00547CA0" w:rsidP="00260FB8">
      <w:pPr>
        <w:keepNext/>
        <w:shd w:val="clear" w:color="auto" w:fill="FFFFFF"/>
        <w:spacing w:after="0" w:line="240" w:lineRule="atLeast"/>
        <w:ind w:left="1350" w:hanging="1416"/>
        <w:jc w:val="both"/>
        <w:rPr>
          <w:rFonts w:ascii="Book Antiqua" w:eastAsia="Times New Roman" w:hAnsi="Book Antiqua" w:cs="Helvetica"/>
          <w:b/>
          <w:bCs/>
          <w:sz w:val="24"/>
          <w:szCs w:val="24"/>
          <w:bdr w:val="none" w:sz="0" w:space="0" w:color="auto" w:frame="1"/>
          <w:lang w:eastAsia="it-IT"/>
        </w:rPr>
      </w:pPr>
    </w:p>
    <w:p w:rsidR="00260FB8" w:rsidRPr="005D1CEC" w:rsidRDefault="00A7641B" w:rsidP="005D1CEC">
      <w:pPr>
        <w:keepNext/>
        <w:pBdr>
          <w:top w:val="single" w:sz="4" w:space="1" w:color="auto"/>
          <w:left w:val="single" w:sz="4" w:space="4" w:color="auto"/>
          <w:bottom w:val="single" w:sz="4" w:space="1" w:color="auto"/>
          <w:right w:val="single" w:sz="4" w:space="4" w:color="auto"/>
        </w:pBdr>
        <w:shd w:val="clear" w:color="auto" w:fill="FFFFFF"/>
        <w:spacing w:after="0" w:line="240" w:lineRule="atLeast"/>
        <w:ind w:left="1350" w:hanging="1416"/>
        <w:jc w:val="both"/>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
          <w:bCs/>
          <w:sz w:val="24"/>
          <w:szCs w:val="24"/>
          <w:bdr w:val="none" w:sz="0" w:space="0" w:color="auto" w:frame="1"/>
          <w:lang w:eastAsia="it-IT"/>
        </w:rPr>
        <w:t xml:space="preserve">Dichiarazione rendicontazione del percorso professionale per la valorizzazione del </w:t>
      </w:r>
      <w:r w:rsidR="00921811" w:rsidRPr="005D1CEC">
        <w:rPr>
          <w:rFonts w:ascii="Book Antiqua" w:eastAsia="Times New Roman" w:hAnsi="Book Antiqua" w:cs="Helvetica"/>
          <w:b/>
          <w:bCs/>
          <w:sz w:val="24"/>
          <w:szCs w:val="24"/>
          <w:bdr w:val="none" w:sz="0" w:space="0" w:color="auto" w:frame="1"/>
          <w:lang w:eastAsia="it-IT"/>
        </w:rPr>
        <w:t>merito de</w:t>
      </w:r>
      <w:r w:rsidR="009F2986">
        <w:rPr>
          <w:rFonts w:ascii="Book Antiqua" w:eastAsia="Times New Roman" w:hAnsi="Book Antiqua" w:cs="Helvetica"/>
          <w:b/>
          <w:bCs/>
          <w:sz w:val="24"/>
          <w:szCs w:val="24"/>
          <w:bdr w:val="none" w:sz="0" w:space="0" w:color="auto" w:frame="1"/>
          <w:lang w:eastAsia="it-IT"/>
        </w:rPr>
        <w:t>l personale docente</w:t>
      </w:r>
      <w:r w:rsidR="00921811" w:rsidRPr="005D1CEC">
        <w:rPr>
          <w:rFonts w:ascii="Book Antiqua" w:eastAsia="Times New Roman" w:hAnsi="Book Antiqua" w:cs="Helvetica"/>
          <w:b/>
          <w:bCs/>
          <w:sz w:val="24"/>
          <w:szCs w:val="24"/>
          <w:bdr w:val="none" w:sz="0" w:space="0" w:color="auto" w:frame="1"/>
          <w:lang w:eastAsia="it-IT"/>
        </w:rPr>
        <w:t xml:space="preserve"> </w:t>
      </w:r>
      <w:r w:rsidR="009F2986">
        <w:rPr>
          <w:rFonts w:ascii="Book Antiqua" w:eastAsia="Times New Roman" w:hAnsi="Book Antiqua" w:cs="Helvetica"/>
          <w:b/>
          <w:bCs/>
          <w:sz w:val="24"/>
          <w:szCs w:val="24"/>
          <w:bdr w:val="none" w:sz="0" w:space="0" w:color="auto" w:frame="1"/>
          <w:lang w:eastAsia="it-IT"/>
        </w:rPr>
        <w:t xml:space="preserve"> – A.S. 2022-2023</w:t>
      </w:r>
    </w:p>
    <w:p w:rsidR="00AA2207" w:rsidRDefault="00AA2207"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p>
    <w:p w:rsidR="00A34773" w:rsidRDefault="00A7641B"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r>
        <w:rPr>
          <w:rFonts w:ascii="Book Antiqua" w:eastAsia="Times New Roman" w:hAnsi="Book Antiqua" w:cs="Helvetica"/>
          <w:b/>
          <w:sz w:val="24"/>
          <w:szCs w:val="24"/>
          <w:bdr w:val="none" w:sz="0" w:space="0" w:color="auto" w:frame="1"/>
          <w:lang w:eastAsia="it-IT"/>
        </w:rPr>
        <w:t>Cognome____________________________________Nome_____________________________</w:t>
      </w:r>
    </w:p>
    <w:p w:rsidR="00A7641B" w:rsidRDefault="00A7641B"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p>
    <w:p w:rsidR="00A7641B" w:rsidRDefault="00A7641B" w:rsidP="00A7641B">
      <w:pPr>
        <w:shd w:val="clear" w:color="auto" w:fill="FFFFFF"/>
        <w:spacing w:after="0" w:line="240" w:lineRule="atLeast"/>
        <w:jc w:val="center"/>
        <w:rPr>
          <w:rFonts w:ascii="Book Antiqua" w:eastAsia="Times New Roman" w:hAnsi="Book Antiqua" w:cs="Helvetica"/>
          <w:b/>
          <w:sz w:val="24"/>
          <w:szCs w:val="24"/>
          <w:bdr w:val="none" w:sz="0" w:space="0" w:color="auto" w:frame="1"/>
          <w:lang w:eastAsia="it-IT"/>
        </w:rPr>
      </w:pPr>
      <w:r>
        <w:rPr>
          <w:rFonts w:ascii="Book Antiqua" w:eastAsia="Times New Roman" w:hAnsi="Book Antiqua" w:cs="Helvetica"/>
          <w:b/>
          <w:sz w:val="24"/>
          <w:szCs w:val="24"/>
          <w:bdr w:val="none" w:sz="0" w:space="0" w:color="auto" w:frame="1"/>
          <w:lang w:eastAsia="it-IT"/>
        </w:rPr>
        <w:t>Legge 107 del 13 luglio 2015 comma 129</w:t>
      </w:r>
    </w:p>
    <w:p w:rsidR="00A7641B" w:rsidRDefault="00A7641B"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p>
    <w:p w:rsidR="00A7641B" w:rsidRDefault="00A7641B"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p>
    <w:p w:rsidR="00A7641B" w:rsidRDefault="00A7641B" w:rsidP="00260FB8">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sidRPr="00A7641B">
        <w:rPr>
          <w:rFonts w:ascii="Book Antiqua" w:eastAsia="Times New Roman" w:hAnsi="Book Antiqua" w:cs="Helvetica"/>
          <w:sz w:val="24"/>
          <w:szCs w:val="24"/>
          <w:bdr w:val="none" w:sz="0" w:space="0" w:color="auto" w:frame="1"/>
          <w:lang w:eastAsia="it-IT"/>
        </w:rPr>
        <w:t>Il comitato</w:t>
      </w:r>
      <w:r>
        <w:rPr>
          <w:rFonts w:ascii="Book Antiqua" w:eastAsia="Times New Roman" w:hAnsi="Book Antiqua" w:cs="Helvetica"/>
          <w:sz w:val="24"/>
          <w:szCs w:val="24"/>
          <w:bdr w:val="none" w:sz="0" w:space="0" w:color="auto" w:frame="1"/>
          <w:lang w:eastAsia="it-IT"/>
        </w:rPr>
        <w:t xml:space="preserve"> individua i criteri per la valorizzazione dei docenti sulla base:</w:t>
      </w:r>
    </w:p>
    <w:p w:rsidR="00A7641B" w:rsidRDefault="00A7641B" w:rsidP="00A7641B">
      <w:pPr>
        <w:pStyle w:val="Paragrafoelenco"/>
        <w:numPr>
          <w:ilvl w:val="0"/>
          <w:numId w:val="8"/>
        </w:num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Della qualità dell’insegnamento e del contributo al miglioramento dell’Istituzione scolastica, nonché del successo formativo e scolastico degli studenti.</w:t>
      </w:r>
    </w:p>
    <w:p w:rsidR="00A7641B" w:rsidRDefault="00A7641B" w:rsidP="00A7641B">
      <w:pPr>
        <w:pStyle w:val="Paragrafoelenco"/>
        <w:numPr>
          <w:ilvl w:val="0"/>
          <w:numId w:val="8"/>
        </w:num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Dei risultati ottenuti dal docente o dal gruppo di docenti in relazione al potenziamento delle competenze degli alunni e dell’innovazione didattica, metodologica, nonché della collaborazione alla ricerca didattica, alla documentazione e alla diffusione di buone pratiche.</w:t>
      </w:r>
    </w:p>
    <w:p w:rsidR="00A7641B" w:rsidRDefault="00A7641B" w:rsidP="00A7641B">
      <w:pPr>
        <w:pStyle w:val="Paragrafoelenco"/>
        <w:numPr>
          <w:ilvl w:val="0"/>
          <w:numId w:val="8"/>
        </w:num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Delle responsabilità assunte nel coordinamento organizzativo e didattico e nella formazione del personale.</w:t>
      </w:r>
    </w:p>
    <w:p w:rsidR="00A7641B" w:rsidRDefault="00A7641B"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I docenti che intendono concorrere all’attribuzione del bonus possono compilare, per la loro parte, la seguente autodichiarazione e a richiesta </w:t>
      </w:r>
      <w:r w:rsidR="002358E5">
        <w:rPr>
          <w:rFonts w:ascii="Book Antiqua" w:eastAsia="Times New Roman" w:hAnsi="Book Antiqua" w:cs="Helvetica"/>
          <w:sz w:val="24"/>
          <w:szCs w:val="24"/>
          <w:bdr w:val="none" w:sz="0" w:space="0" w:color="auto" w:frame="1"/>
          <w:lang w:eastAsia="it-IT"/>
        </w:rPr>
        <w:t>fornire la documentazione dichiarata.</w:t>
      </w:r>
    </w:p>
    <w:p w:rsidR="002358E5" w:rsidRDefault="002358E5"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p>
    <w:tbl>
      <w:tblPr>
        <w:tblStyle w:val="Grigliatabella"/>
        <w:tblW w:w="0" w:type="auto"/>
        <w:tblLook w:val="04A0"/>
      </w:tblPr>
      <w:tblGrid>
        <w:gridCol w:w="4082"/>
        <w:gridCol w:w="4056"/>
        <w:gridCol w:w="947"/>
        <w:gridCol w:w="769"/>
      </w:tblGrid>
      <w:tr w:rsidR="002358E5" w:rsidTr="003777C7">
        <w:tc>
          <w:tcPr>
            <w:tcW w:w="9854" w:type="dxa"/>
            <w:gridSpan w:val="4"/>
          </w:tcPr>
          <w:p w:rsidR="002358E5" w:rsidRPr="002358E5" w:rsidRDefault="002358E5" w:rsidP="002358E5">
            <w:pPr>
              <w:pStyle w:val="Paragrafoelenco"/>
              <w:numPr>
                <w:ilvl w:val="0"/>
                <w:numId w:val="10"/>
              </w:num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r w:rsidRPr="002358E5">
              <w:rPr>
                <w:rFonts w:ascii="Book Antiqua" w:eastAsia="Times New Roman" w:hAnsi="Book Antiqua" w:cs="Helvetica"/>
                <w:b/>
                <w:sz w:val="24"/>
                <w:szCs w:val="24"/>
                <w:bdr w:val="none" w:sz="0" w:space="0" w:color="auto" w:frame="1"/>
                <w:lang w:eastAsia="it-IT"/>
              </w:rPr>
              <w:t>Qualità dell’insegnamento e del contributo al miglioramento dell’Istituzione scolastica, nonché del successo formativo e scolastico degli studenti</w:t>
            </w:r>
          </w:p>
        </w:tc>
      </w:tr>
      <w:tr w:rsidR="0081310E" w:rsidTr="006B4A0C">
        <w:tc>
          <w:tcPr>
            <w:tcW w:w="4082" w:type="dxa"/>
          </w:tcPr>
          <w:p w:rsidR="002358E5" w:rsidRPr="002358E5" w:rsidRDefault="002358E5" w:rsidP="00A7641B">
            <w:pPr>
              <w:spacing w:after="0" w:line="240" w:lineRule="atLeast"/>
              <w:jc w:val="both"/>
              <w:rPr>
                <w:rFonts w:ascii="Book Antiqua" w:eastAsia="Times New Roman" w:hAnsi="Book Antiqua" w:cs="Helvetica"/>
                <w:b/>
                <w:sz w:val="24"/>
                <w:szCs w:val="24"/>
                <w:bdr w:val="none" w:sz="0" w:space="0" w:color="auto" w:frame="1"/>
                <w:lang w:eastAsia="it-IT"/>
              </w:rPr>
            </w:pPr>
            <w:r w:rsidRPr="002358E5">
              <w:rPr>
                <w:rFonts w:ascii="Book Antiqua" w:eastAsia="Times New Roman" w:hAnsi="Book Antiqua" w:cs="Helvetica"/>
                <w:b/>
                <w:sz w:val="24"/>
                <w:szCs w:val="24"/>
                <w:bdr w:val="none" w:sz="0" w:space="0" w:color="auto" w:frame="1"/>
                <w:lang w:eastAsia="it-IT"/>
              </w:rPr>
              <w:t xml:space="preserve">Indicatori </w:t>
            </w:r>
          </w:p>
        </w:tc>
        <w:tc>
          <w:tcPr>
            <w:tcW w:w="4056" w:type="dxa"/>
          </w:tcPr>
          <w:p w:rsidR="002358E5" w:rsidRPr="002358E5" w:rsidRDefault="002358E5" w:rsidP="00A7641B">
            <w:pPr>
              <w:spacing w:after="0" w:line="240" w:lineRule="atLeast"/>
              <w:jc w:val="both"/>
              <w:rPr>
                <w:rFonts w:ascii="Book Antiqua" w:eastAsia="Times New Roman" w:hAnsi="Book Antiqua" w:cs="Helvetica"/>
                <w:b/>
                <w:sz w:val="24"/>
                <w:szCs w:val="24"/>
                <w:bdr w:val="none" w:sz="0" w:space="0" w:color="auto" w:frame="1"/>
                <w:lang w:eastAsia="it-IT"/>
              </w:rPr>
            </w:pPr>
            <w:r w:rsidRPr="002358E5">
              <w:rPr>
                <w:rFonts w:ascii="Book Antiqua" w:eastAsia="Times New Roman" w:hAnsi="Book Antiqua" w:cs="Helvetica"/>
                <w:b/>
                <w:sz w:val="24"/>
                <w:szCs w:val="24"/>
                <w:bdr w:val="none" w:sz="0" w:space="0" w:color="auto" w:frame="1"/>
                <w:lang w:eastAsia="it-IT"/>
              </w:rPr>
              <w:t xml:space="preserve">Descrittori </w:t>
            </w:r>
          </w:p>
        </w:tc>
        <w:tc>
          <w:tcPr>
            <w:tcW w:w="947" w:type="dxa"/>
          </w:tcPr>
          <w:p w:rsidR="002358E5" w:rsidRPr="002358E5" w:rsidRDefault="002358E5" w:rsidP="00A7641B">
            <w:pPr>
              <w:spacing w:after="0" w:line="240" w:lineRule="atLeast"/>
              <w:jc w:val="both"/>
              <w:rPr>
                <w:rFonts w:ascii="Book Antiqua" w:eastAsia="Times New Roman" w:hAnsi="Book Antiqua" w:cs="Helvetica"/>
                <w:b/>
                <w:sz w:val="24"/>
                <w:szCs w:val="24"/>
                <w:bdr w:val="none" w:sz="0" w:space="0" w:color="auto" w:frame="1"/>
                <w:lang w:eastAsia="it-IT"/>
              </w:rPr>
            </w:pPr>
            <w:r w:rsidRPr="002358E5">
              <w:rPr>
                <w:rFonts w:ascii="Book Antiqua" w:eastAsia="Times New Roman" w:hAnsi="Book Antiqua" w:cs="Helvetica"/>
                <w:b/>
                <w:sz w:val="24"/>
                <w:szCs w:val="24"/>
                <w:bdr w:val="none" w:sz="0" w:space="0" w:color="auto" w:frame="1"/>
                <w:lang w:eastAsia="it-IT"/>
              </w:rPr>
              <w:t xml:space="preserve">Punti </w:t>
            </w:r>
          </w:p>
        </w:tc>
        <w:tc>
          <w:tcPr>
            <w:tcW w:w="769"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244AB6">
        <w:tc>
          <w:tcPr>
            <w:tcW w:w="4082"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Corsi di fo</w:t>
            </w:r>
            <w:r w:rsidR="006C1DC6">
              <w:rPr>
                <w:rFonts w:ascii="Book Antiqua" w:eastAsia="Times New Roman" w:hAnsi="Book Antiqua" w:cs="Helvetica"/>
                <w:sz w:val="24"/>
                <w:szCs w:val="24"/>
                <w:bdr w:val="none" w:sz="0" w:space="0" w:color="auto" w:frame="1"/>
                <w:lang w:eastAsia="it-IT"/>
              </w:rPr>
              <w:t xml:space="preserve">rmazione/aggiornamento </w:t>
            </w:r>
            <w:proofErr w:type="spellStart"/>
            <w:r w:rsidR="006C1DC6">
              <w:rPr>
                <w:rFonts w:ascii="Book Antiqua" w:eastAsia="Times New Roman" w:hAnsi="Book Antiqua" w:cs="Helvetica"/>
                <w:sz w:val="24"/>
                <w:szCs w:val="24"/>
                <w:bdr w:val="none" w:sz="0" w:space="0" w:color="auto" w:frame="1"/>
                <w:lang w:eastAsia="it-IT"/>
              </w:rPr>
              <w:t>a.s.</w:t>
            </w:r>
            <w:proofErr w:type="spellEnd"/>
            <w:r w:rsidR="006C1DC6">
              <w:rPr>
                <w:rFonts w:ascii="Book Antiqua" w:eastAsia="Times New Roman" w:hAnsi="Book Antiqua" w:cs="Helvetica"/>
                <w:sz w:val="24"/>
                <w:szCs w:val="24"/>
                <w:bdr w:val="none" w:sz="0" w:space="0" w:color="auto" w:frame="1"/>
                <w:lang w:eastAsia="it-IT"/>
              </w:rPr>
              <w:t xml:space="preserve"> 2021</w:t>
            </w:r>
            <w:r>
              <w:rPr>
                <w:rFonts w:ascii="Book Antiqua" w:eastAsia="Times New Roman" w:hAnsi="Book Antiqua" w:cs="Helvetica"/>
                <w:sz w:val="24"/>
                <w:szCs w:val="24"/>
                <w:bdr w:val="none" w:sz="0" w:space="0" w:color="auto" w:frame="1"/>
                <w:lang w:eastAsia="it-IT"/>
              </w:rPr>
              <w:t>/202</w:t>
            </w:r>
            <w:r w:rsidR="006C1DC6">
              <w:rPr>
                <w:rFonts w:ascii="Book Antiqua" w:eastAsia="Times New Roman" w:hAnsi="Book Antiqua" w:cs="Helvetica"/>
                <w:sz w:val="24"/>
                <w:szCs w:val="24"/>
                <w:bdr w:val="none" w:sz="0" w:space="0" w:color="auto" w:frame="1"/>
                <w:lang w:eastAsia="it-IT"/>
              </w:rPr>
              <w:t>2-2022/2023</w:t>
            </w:r>
          </w:p>
        </w:tc>
        <w:tc>
          <w:tcPr>
            <w:tcW w:w="4056" w:type="dxa"/>
          </w:tcPr>
          <w:p w:rsidR="002358E5"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Corsi certificati di almeno 20 ore </w:t>
            </w:r>
          </w:p>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per ogni certificato. Max. 2</w:t>
            </w:r>
            <w:r w:rsidR="006B4A0C">
              <w:rPr>
                <w:rFonts w:ascii="Book Antiqua" w:eastAsia="Times New Roman" w:hAnsi="Book Antiqua" w:cs="Helvetica"/>
                <w:sz w:val="24"/>
                <w:szCs w:val="24"/>
                <w:bdr w:val="none" w:sz="0" w:space="0" w:color="auto" w:frame="1"/>
                <w:lang w:eastAsia="it-IT"/>
              </w:rPr>
              <w:t xml:space="preserve"> </w:t>
            </w:r>
          </w:p>
        </w:tc>
        <w:tc>
          <w:tcPr>
            <w:tcW w:w="947"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947C6F" w:rsidTr="0081310E">
        <w:tc>
          <w:tcPr>
            <w:tcW w:w="8138" w:type="dxa"/>
            <w:gridSpan w:val="2"/>
          </w:tcPr>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1)_____________________________________________________________</w:t>
            </w:r>
          </w:p>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2)_____________________________________________________________</w:t>
            </w:r>
          </w:p>
        </w:tc>
        <w:tc>
          <w:tcPr>
            <w:tcW w:w="947" w:type="dxa"/>
          </w:tcPr>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81310E">
        <w:tc>
          <w:tcPr>
            <w:tcW w:w="4082" w:type="dxa"/>
          </w:tcPr>
          <w:p w:rsidR="006B4A0C"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Corsi di autoformazione </w:t>
            </w:r>
          </w:p>
          <w:p w:rsidR="002358E5"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proofErr w:type="spellStart"/>
            <w:r>
              <w:rPr>
                <w:rFonts w:ascii="Book Antiqua" w:eastAsia="Times New Roman" w:hAnsi="Book Antiqua" w:cs="Helvetica"/>
                <w:sz w:val="24"/>
                <w:szCs w:val="24"/>
                <w:bdr w:val="none" w:sz="0" w:space="0" w:color="auto" w:frame="1"/>
                <w:lang w:eastAsia="it-IT"/>
              </w:rPr>
              <w:t>a.s.</w:t>
            </w:r>
            <w:proofErr w:type="spellEnd"/>
            <w:r>
              <w:rPr>
                <w:rFonts w:ascii="Book Antiqua" w:eastAsia="Times New Roman" w:hAnsi="Book Antiqua" w:cs="Helvetica"/>
                <w:sz w:val="24"/>
                <w:szCs w:val="24"/>
                <w:bdr w:val="none" w:sz="0" w:space="0" w:color="auto" w:frame="1"/>
                <w:lang w:eastAsia="it-IT"/>
              </w:rPr>
              <w:t xml:space="preserve"> 20</w:t>
            </w:r>
            <w:r w:rsidR="006C1DC6">
              <w:rPr>
                <w:rFonts w:ascii="Book Antiqua" w:eastAsia="Times New Roman" w:hAnsi="Book Antiqua" w:cs="Helvetica"/>
                <w:sz w:val="24"/>
                <w:szCs w:val="24"/>
                <w:bdr w:val="none" w:sz="0" w:space="0" w:color="auto" w:frame="1"/>
                <w:lang w:eastAsia="it-IT"/>
              </w:rPr>
              <w:t>21/2022-2022/2023</w:t>
            </w:r>
          </w:p>
        </w:tc>
        <w:tc>
          <w:tcPr>
            <w:tcW w:w="4056" w:type="dxa"/>
          </w:tcPr>
          <w:p w:rsidR="002358E5"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Corsi certificati di almeno 20 ore</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per ogni certificato. Max. 2</w:t>
            </w:r>
          </w:p>
        </w:tc>
        <w:tc>
          <w:tcPr>
            <w:tcW w:w="947"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8138" w:type="dxa"/>
            <w:gridSpan w:val="2"/>
          </w:tcPr>
          <w:p w:rsidR="006B4A0C" w:rsidRDefault="006B4A0C" w:rsidP="006B4A0C">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1)_____________________________________________________________</w:t>
            </w:r>
          </w:p>
          <w:p w:rsidR="006B4A0C" w:rsidRDefault="006B4A0C" w:rsidP="006B4A0C">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2)_____________________________________________________________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55006B">
        <w:tc>
          <w:tcPr>
            <w:tcW w:w="9854" w:type="dxa"/>
            <w:gridSpan w:val="4"/>
          </w:tcPr>
          <w:p w:rsidR="006B4A0C" w:rsidRDefault="006B4A0C" w:rsidP="006B4A0C">
            <w:pPr>
              <w:pStyle w:val="Paragrafoelenco"/>
              <w:numPr>
                <w:ilvl w:val="0"/>
                <w:numId w:val="10"/>
              </w:num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sidRPr="006B4A0C">
              <w:rPr>
                <w:rFonts w:ascii="Book Antiqua" w:eastAsia="Times New Roman" w:hAnsi="Book Antiqua" w:cs="Helvetica"/>
                <w:b/>
                <w:sz w:val="24"/>
                <w:szCs w:val="24"/>
                <w:bdr w:val="none" w:sz="0" w:space="0" w:color="auto" w:frame="1"/>
                <w:lang w:eastAsia="it-IT"/>
              </w:rPr>
              <w:t xml:space="preserve">Dei risultati ottenuti dal docente o dal gruppo di docenti in relazione al potenziamento delle competenze degli alunni e dell’innovazione didattica, </w:t>
            </w:r>
            <w:r w:rsidRPr="006B4A0C">
              <w:rPr>
                <w:rFonts w:ascii="Book Antiqua" w:eastAsia="Times New Roman" w:hAnsi="Book Antiqua" w:cs="Helvetica"/>
                <w:b/>
                <w:sz w:val="24"/>
                <w:szCs w:val="24"/>
                <w:bdr w:val="none" w:sz="0" w:space="0" w:color="auto" w:frame="1"/>
                <w:lang w:eastAsia="it-IT"/>
              </w:rPr>
              <w:lastRenderedPageBreak/>
              <w:t>metodologica, nonché della collaborazione alla ricerca didattica, alla documentazione e al</w:t>
            </w:r>
            <w:r>
              <w:rPr>
                <w:rFonts w:ascii="Book Antiqua" w:eastAsia="Times New Roman" w:hAnsi="Book Antiqua" w:cs="Helvetica"/>
                <w:b/>
                <w:sz w:val="24"/>
                <w:szCs w:val="24"/>
                <w:bdr w:val="none" w:sz="0" w:space="0" w:color="auto" w:frame="1"/>
                <w:lang w:eastAsia="it-IT"/>
              </w:rPr>
              <w:t>la diffusione di buone pratiche</w:t>
            </w:r>
          </w:p>
        </w:tc>
      </w:tr>
      <w:tr w:rsidR="006B4A0C" w:rsidTr="0081310E">
        <w:tc>
          <w:tcPr>
            <w:tcW w:w="4082" w:type="dxa"/>
            <w:vMerge w:val="restart"/>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Capacità di promuovere la cultura</w:t>
            </w: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Partecipazione a convegni coerenti con il PTOF</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Un punto per ogni evento. </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Max. 2</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1)______________________________</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2)______________________________</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Collaborazione con l’università.</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Max. 1</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Collaborazione con enti di cultura. </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Max. 1</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Tutor tirocinanti. Un punto. </w:t>
            </w:r>
          </w:p>
          <w:p w:rsidR="006B4A0C" w:rsidRDefault="009662F7" w:rsidP="009662F7">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Max. 2</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4082" w:type="dxa"/>
            <w:vMerge w:val="restart"/>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Sperimentazioni didattiche</w:t>
            </w: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Didattica </w:t>
            </w:r>
            <w:proofErr w:type="spellStart"/>
            <w:r>
              <w:rPr>
                <w:rFonts w:ascii="Book Antiqua" w:eastAsia="Times New Roman" w:hAnsi="Book Antiqua" w:cs="Helvetica"/>
                <w:sz w:val="24"/>
                <w:szCs w:val="24"/>
                <w:bdr w:val="none" w:sz="0" w:space="0" w:color="auto" w:frame="1"/>
                <w:lang w:eastAsia="it-IT"/>
              </w:rPr>
              <w:t>laboratoriale</w:t>
            </w:r>
            <w:proofErr w:type="spellEnd"/>
            <w:r>
              <w:rPr>
                <w:rFonts w:ascii="Book Antiqua" w:eastAsia="Times New Roman" w:hAnsi="Book Antiqua" w:cs="Helvetica"/>
                <w:sz w:val="24"/>
                <w:szCs w:val="24"/>
                <w:bdr w:val="none" w:sz="0" w:space="0" w:color="auto" w:frame="1"/>
                <w:lang w:eastAsia="it-IT"/>
              </w:rPr>
              <w:t xml:space="preserve"> innovativa e sperimentale.</w:t>
            </w:r>
          </w:p>
          <w:p w:rsidR="006B4A0C" w:rsidRDefault="006B4A0C" w:rsidP="006B4A0C">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Attività documentata e programmata negli organi collegiali. Un punto.</w:t>
            </w:r>
          </w:p>
          <w:p w:rsidR="006B4A0C" w:rsidRDefault="006B4A0C" w:rsidP="006B4A0C">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6B4A0C">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CLIL attività documentata</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6B4A0C">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Altro specificare.</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Punti in base alla rilevanza della sperimentazione. Max. 2</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vMerge w:val="restart"/>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Promozione e progetti innovativi finalizzati al miglioramento del piano dell’Offerta formativa</w:t>
            </w: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Progetto accoglienza </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vMerge/>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Manifestazioni di Istituto. </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Sport, teatro, musica, ecc.</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vMerge/>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Certificazione linguistica B1. Un punto.</w:t>
            </w:r>
          </w:p>
          <w:p w:rsidR="00244AB6" w:rsidRDefault="00244AB6" w:rsidP="005E1F39">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Certificazione linguistica B2. Due </w:t>
            </w:r>
            <w:r>
              <w:rPr>
                <w:rFonts w:ascii="Book Antiqua" w:eastAsia="Times New Roman" w:hAnsi="Book Antiqua" w:cs="Helvetica"/>
                <w:sz w:val="24"/>
                <w:szCs w:val="24"/>
                <w:bdr w:val="none" w:sz="0" w:space="0" w:color="auto" w:frame="1"/>
                <w:lang w:eastAsia="it-IT"/>
              </w:rPr>
              <w:lastRenderedPageBreak/>
              <w:t xml:space="preserve">punti </w:t>
            </w:r>
          </w:p>
          <w:p w:rsidR="00244AB6" w:rsidRDefault="00244AB6" w:rsidP="005E1F39">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Certificazione linguistica C1. Tre punti.</w:t>
            </w:r>
          </w:p>
          <w:p w:rsidR="00244AB6" w:rsidRDefault="00244AB6" w:rsidP="005E1F39">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Certificazione linguistica C2. Quattro punti.</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vMerge/>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Certificazione informatica ECDL, </w:t>
            </w:r>
            <w:proofErr w:type="spellStart"/>
            <w:r>
              <w:rPr>
                <w:rFonts w:ascii="Book Antiqua" w:eastAsia="Times New Roman" w:hAnsi="Book Antiqua" w:cs="Helvetica"/>
                <w:sz w:val="24"/>
                <w:szCs w:val="24"/>
                <w:bdr w:val="none" w:sz="0" w:space="0" w:color="auto" w:frame="1"/>
                <w:lang w:eastAsia="it-IT"/>
              </w:rPr>
              <w:t>Eipass</w:t>
            </w:r>
            <w:proofErr w:type="spellEnd"/>
            <w:r>
              <w:rPr>
                <w:rFonts w:ascii="Book Antiqua" w:eastAsia="Times New Roman" w:hAnsi="Book Antiqua" w:cs="Helvetica"/>
                <w:sz w:val="24"/>
                <w:szCs w:val="24"/>
                <w:bdr w:val="none" w:sz="0" w:space="0" w:color="auto" w:frame="1"/>
                <w:lang w:eastAsia="it-IT"/>
              </w:rPr>
              <w:t>, MOS.</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per ogni certificazione. Max. 2</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1)______________________________</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2)______________________________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Preparazione degli alunni per concorsi e gare. Un punto. </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Partecipazione a progetti PTOF. </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Un punto per ogni progetto. </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Sono valutati al massimo due progetti. Indicare quali. </w:t>
            </w:r>
          </w:p>
          <w:p w:rsidR="00244AB6"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(Esclusi progetti già dichiarati).</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tcPr>
          <w:p w:rsidR="00244AB6"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Collaborazione alla ricerca didattica quali CLIL, certificazione delle competenze, ecc. Due punti.</w:t>
            </w: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Seconda laurea. Due punti.</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Altro</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0A2473">
        <w:tc>
          <w:tcPr>
            <w:tcW w:w="9854" w:type="dxa"/>
            <w:gridSpan w:val="4"/>
          </w:tcPr>
          <w:p w:rsidR="0081310E" w:rsidRPr="0081310E" w:rsidRDefault="0081310E" w:rsidP="0081310E">
            <w:pPr>
              <w:pStyle w:val="Paragrafoelenco"/>
              <w:numPr>
                <w:ilvl w:val="0"/>
                <w:numId w:val="10"/>
              </w:numPr>
              <w:spacing w:after="0" w:line="240" w:lineRule="atLeast"/>
              <w:jc w:val="both"/>
              <w:rPr>
                <w:rFonts w:ascii="Book Antiqua" w:eastAsia="Times New Roman" w:hAnsi="Book Antiqua" w:cs="Helvetica"/>
                <w:b/>
                <w:sz w:val="24"/>
                <w:szCs w:val="24"/>
                <w:bdr w:val="none" w:sz="0" w:space="0" w:color="auto" w:frame="1"/>
                <w:lang w:eastAsia="it-IT"/>
              </w:rPr>
            </w:pPr>
            <w:r w:rsidRPr="0081310E">
              <w:rPr>
                <w:rFonts w:ascii="Book Antiqua" w:eastAsia="Times New Roman" w:hAnsi="Book Antiqua" w:cs="Helvetica"/>
                <w:b/>
                <w:sz w:val="24"/>
                <w:szCs w:val="24"/>
                <w:bdr w:val="none" w:sz="0" w:space="0" w:color="auto" w:frame="1"/>
                <w:lang w:eastAsia="it-IT"/>
              </w:rPr>
              <w:t>Responsabilità assunte nel coordinamento organizzativo e didattico e nella formazione del personale.</w:t>
            </w:r>
          </w:p>
        </w:tc>
      </w:tr>
      <w:tr w:rsidR="0081310E" w:rsidTr="006B4A0C">
        <w:tc>
          <w:tcPr>
            <w:tcW w:w="4082" w:type="dxa"/>
          </w:tcPr>
          <w:p w:rsidR="0081310E" w:rsidRDefault="0081310E" w:rsidP="00303786">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Collaboratori </w:t>
            </w:r>
            <w:r w:rsidR="00303786">
              <w:rPr>
                <w:rFonts w:ascii="Book Antiqua" w:eastAsia="Times New Roman" w:hAnsi="Book Antiqua" w:cs="Helvetica"/>
                <w:sz w:val="24"/>
                <w:szCs w:val="24"/>
                <w:bdr w:val="none" w:sz="0" w:space="0" w:color="auto" w:frame="1"/>
                <w:lang w:eastAsia="it-IT"/>
              </w:rPr>
              <w:t>DS</w:t>
            </w:r>
          </w:p>
        </w:tc>
        <w:tc>
          <w:tcPr>
            <w:tcW w:w="4056" w:type="dxa"/>
          </w:tcPr>
          <w:p w:rsidR="0081310E" w:rsidRDefault="00361AB1"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Quattro punti.</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303786" w:rsidTr="006B4A0C">
        <w:tc>
          <w:tcPr>
            <w:tcW w:w="4082" w:type="dxa"/>
          </w:tcPr>
          <w:p w:rsidR="00303786" w:rsidRDefault="0030378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Referenti di plesso</w:t>
            </w:r>
          </w:p>
        </w:tc>
        <w:tc>
          <w:tcPr>
            <w:tcW w:w="4056" w:type="dxa"/>
          </w:tcPr>
          <w:p w:rsidR="00303786" w:rsidRDefault="0030378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Tre punti.</w:t>
            </w:r>
          </w:p>
        </w:tc>
        <w:tc>
          <w:tcPr>
            <w:tcW w:w="947" w:type="dxa"/>
          </w:tcPr>
          <w:p w:rsidR="00303786" w:rsidRDefault="0030378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303786" w:rsidRDefault="0030378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Funzione strumentale</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Tre punti.</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81310E">
        <w:trPr>
          <w:trHeight w:val="240"/>
        </w:trPr>
        <w:tc>
          <w:tcPr>
            <w:tcW w:w="4082" w:type="dxa"/>
            <w:vMerge w:val="restart"/>
          </w:tcPr>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Partecipazione alla vita scolastica.</w:t>
            </w:r>
          </w:p>
          <w:p w:rsidR="0081310E" w:rsidRDefault="0081310E" w:rsidP="0081310E">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Sono valutati al massimo </w:t>
            </w:r>
            <w:r w:rsidR="009662F7">
              <w:rPr>
                <w:rFonts w:ascii="Book Antiqua" w:eastAsia="Times New Roman" w:hAnsi="Book Antiqua" w:cs="Helvetica"/>
                <w:sz w:val="24"/>
                <w:szCs w:val="24"/>
                <w:bdr w:val="none" w:sz="0" w:space="0" w:color="auto" w:frame="1"/>
                <w:lang w:eastAsia="it-IT"/>
              </w:rPr>
              <w:t>tre</w:t>
            </w:r>
            <w:r>
              <w:rPr>
                <w:rFonts w:ascii="Book Antiqua" w:eastAsia="Times New Roman" w:hAnsi="Book Antiqua" w:cs="Helvetica"/>
                <w:sz w:val="24"/>
                <w:szCs w:val="24"/>
                <w:bdr w:val="none" w:sz="0" w:space="0" w:color="auto" w:frame="1"/>
                <w:lang w:eastAsia="it-IT"/>
              </w:rPr>
              <w:t xml:space="preserve"> incarichi.</w:t>
            </w:r>
          </w:p>
          <w:p w:rsidR="0081310E" w:rsidRDefault="0081310E" w:rsidP="0081310E">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per ogni incarico.</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Coordinatore di </w:t>
            </w:r>
            <w:proofErr w:type="spellStart"/>
            <w:r>
              <w:rPr>
                <w:rFonts w:ascii="Book Antiqua" w:eastAsia="Times New Roman" w:hAnsi="Book Antiqua" w:cs="Helvetica"/>
                <w:sz w:val="24"/>
                <w:szCs w:val="24"/>
                <w:bdr w:val="none" w:sz="0" w:space="0" w:color="auto" w:frame="1"/>
                <w:lang w:eastAsia="it-IT"/>
              </w:rPr>
              <w:t>classe-interclasse-intersezione</w:t>
            </w:r>
            <w:proofErr w:type="spellEnd"/>
          </w:p>
        </w:tc>
        <w:tc>
          <w:tcPr>
            <w:tcW w:w="947" w:type="dxa"/>
            <w:vMerge w:val="restart"/>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val="restart"/>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Responsabile Dipartimento</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orario</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Animatore digitale</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bullismo/</w:t>
            </w:r>
            <w:proofErr w:type="spellStart"/>
            <w:r>
              <w:rPr>
                <w:rFonts w:ascii="Book Antiqua" w:eastAsia="Times New Roman" w:hAnsi="Book Antiqua" w:cs="Helvetica"/>
                <w:sz w:val="24"/>
                <w:szCs w:val="24"/>
                <w:bdr w:val="none" w:sz="0" w:space="0" w:color="auto" w:frame="1"/>
                <w:lang w:eastAsia="it-IT"/>
              </w:rPr>
              <w:t>cyberbullismo</w:t>
            </w:r>
            <w:proofErr w:type="spellEnd"/>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educazione civica</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Altra referenza__________________</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lastRenderedPageBreak/>
              <w:t>Progetti PON. Un solo compito</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lastRenderedPageBreak/>
              <w:t>Figura aggiuntiva. Un punto.</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Tutor progetti PON. Un punto.</w:t>
            </w:r>
          </w:p>
          <w:p w:rsidR="0081310E"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lastRenderedPageBreak/>
              <w:t>Esperto progetti PON. Un punto.</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valutazione progetti PON. Due punti.</w:t>
            </w:r>
          </w:p>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coordinamento progetti PON. Due punti.</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81310E">
        <w:trPr>
          <w:trHeight w:val="120"/>
        </w:trPr>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lastRenderedPageBreak/>
              <w:t>Componente Gruppi di lavoro</w:t>
            </w:r>
          </w:p>
        </w:tc>
        <w:tc>
          <w:tcPr>
            <w:tcW w:w="4056" w:type="dxa"/>
          </w:tcPr>
          <w:p w:rsidR="0081310E" w:rsidRDefault="009662F7" w:rsidP="009662F7">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Partecipazione al NIV</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Tutor docenti neoassunti. </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roofErr w:type="spellStart"/>
            <w:r>
              <w:rPr>
                <w:rFonts w:ascii="Book Antiqua" w:eastAsia="Times New Roman" w:hAnsi="Book Antiqua" w:cs="Helvetica"/>
                <w:sz w:val="24"/>
                <w:szCs w:val="24"/>
                <w:bdr w:val="none" w:sz="0" w:space="0" w:color="auto" w:frame="1"/>
                <w:lang w:eastAsia="it-IT"/>
              </w:rPr>
              <w:t>a.s.</w:t>
            </w:r>
            <w:proofErr w:type="spellEnd"/>
            <w:r>
              <w:rPr>
                <w:rFonts w:ascii="Book Antiqua" w:eastAsia="Times New Roman" w:hAnsi="Book Antiqua" w:cs="Helvetica"/>
                <w:sz w:val="24"/>
                <w:szCs w:val="24"/>
                <w:bdr w:val="none" w:sz="0" w:space="0" w:color="auto" w:frame="1"/>
                <w:lang w:eastAsia="it-IT"/>
              </w:rPr>
              <w:t xml:space="preserve"> 2022/2023</w:t>
            </w:r>
          </w:p>
        </w:tc>
        <w:tc>
          <w:tcPr>
            <w:tcW w:w="4056" w:type="dxa"/>
          </w:tcPr>
          <w:p w:rsidR="0081310E" w:rsidRDefault="0073315B"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Due</w:t>
            </w:r>
            <w:r w:rsidR="009662F7">
              <w:rPr>
                <w:rFonts w:ascii="Book Antiqua" w:eastAsia="Times New Roman" w:hAnsi="Book Antiqua" w:cs="Helvetica"/>
                <w:sz w:val="24"/>
                <w:szCs w:val="24"/>
                <w:bdr w:val="none" w:sz="0" w:space="0" w:color="auto" w:frame="1"/>
                <w:lang w:eastAsia="it-IT"/>
              </w:rPr>
              <w:t xml:space="preserve"> </w:t>
            </w:r>
            <w:r>
              <w:rPr>
                <w:rFonts w:ascii="Book Antiqua" w:eastAsia="Times New Roman" w:hAnsi="Book Antiqua" w:cs="Helvetica"/>
                <w:sz w:val="24"/>
                <w:szCs w:val="24"/>
                <w:bdr w:val="none" w:sz="0" w:space="0" w:color="auto" w:frame="1"/>
                <w:lang w:eastAsia="it-IT"/>
              </w:rPr>
              <w:t>punti</w:t>
            </w:r>
            <w:r w:rsidR="009662F7">
              <w:rPr>
                <w:rFonts w:ascii="Book Antiqua" w:eastAsia="Times New Roman" w:hAnsi="Book Antiqua" w:cs="Helvetica"/>
                <w:sz w:val="24"/>
                <w:szCs w:val="24"/>
                <w:bdr w:val="none" w:sz="0" w:space="0" w:color="auto" w:frame="1"/>
                <w:lang w:eastAsia="it-IT"/>
              </w:rPr>
              <w:t>.</w:t>
            </w:r>
          </w:p>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Flessibilità operativa e oraria.</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w:t>
            </w:r>
            <w:r w:rsidR="0052092A">
              <w:rPr>
                <w:rFonts w:ascii="Book Antiqua" w:eastAsia="Times New Roman" w:hAnsi="Book Antiqua" w:cs="Helvetica"/>
                <w:sz w:val="24"/>
                <w:szCs w:val="24"/>
                <w:bdr w:val="none" w:sz="0" w:space="0" w:color="auto" w:frame="1"/>
                <w:lang w:eastAsia="it-IT"/>
              </w:rPr>
              <w:t>.</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bl>
    <w:p w:rsidR="002358E5" w:rsidRDefault="002358E5"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p>
    <w:p w:rsidR="0044718A" w:rsidRDefault="0044718A"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p>
    <w:p w:rsidR="002358E5" w:rsidRDefault="0081310E"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proofErr w:type="spellStart"/>
      <w:r>
        <w:rPr>
          <w:rFonts w:ascii="Book Antiqua" w:eastAsia="Times New Roman" w:hAnsi="Book Antiqua" w:cs="Helvetica"/>
          <w:sz w:val="24"/>
          <w:szCs w:val="24"/>
          <w:bdr w:val="none" w:sz="0" w:space="0" w:color="auto" w:frame="1"/>
          <w:lang w:eastAsia="it-IT"/>
        </w:rPr>
        <w:t>Stornarella</w:t>
      </w:r>
      <w:proofErr w:type="spellEnd"/>
      <w:r>
        <w:rPr>
          <w:rFonts w:ascii="Book Antiqua" w:eastAsia="Times New Roman" w:hAnsi="Book Antiqua" w:cs="Helvetica"/>
          <w:sz w:val="24"/>
          <w:szCs w:val="24"/>
          <w:bdr w:val="none" w:sz="0" w:space="0" w:color="auto" w:frame="1"/>
          <w:lang w:eastAsia="it-IT"/>
        </w:rPr>
        <w:t>,______________                                                                   In fede</w:t>
      </w:r>
    </w:p>
    <w:p w:rsidR="0081310E" w:rsidRDefault="0081310E"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                    </w:t>
      </w:r>
    </w:p>
    <w:p w:rsidR="0081310E" w:rsidRPr="00A7641B" w:rsidRDefault="0081310E"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                                                                                                 ____________________________</w:t>
      </w: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bl>
      <w:tblPr>
        <w:tblStyle w:val="Grigliatabella"/>
        <w:tblW w:w="0" w:type="auto"/>
        <w:tblLook w:val="04A0"/>
      </w:tblPr>
      <w:tblGrid>
        <w:gridCol w:w="4077"/>
        <w:gridCol w:w="4111"/>
        <w:gridCol w:w="724"/>
        <w:gridCol w:w="866"/>
      </w:tblGrid>
      <w:tr w:rsidR="00303786" w:rsidTr="003E21B6">
        <w:tc>
          <w:tcPr>
            <w:tcW w:w="9778" w:type="dxa"/>
            <w:gridSpan w:val="4"/>
          </w:tcPr>
          <w:p w:rsidR="00303786" w:rsidRDefault="00303786" w:rsidP="00303786">
            <w:pPr>
              <w:spacing w:after="0" w:line="270" w:lineRule="atLeast"/>
              <w:jc w:val="center"/>
              <w:textAlignment w:val="baseline"/>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
                <w:bCs/>
                <w:sz w:val="24"/>
                <w:szCs w:val="24"/>
                <w:bdr w:val="none" w:sz="0" w:space="0" w:color="auto" w:frame="1"/>
                <w:lang w:eastAsia="it-IT"/>
              </w:rPr>
              <w:t>Valutazione del Dirigente scolastico</w:t>
            </w:r>
          </w:p>
        </w:tc>
      </w:tr>
      <w:tr w:rsidR="00303786" w:rsidTr="0044718A">
        <w:tc>
          <w:tcPr>
            <w:tcW w:w="8188" w:type="dxa"/>
            <w:gridSpan w:val="2"/>
          </w:tcPr>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c>
          <w:tcPr>
            <w:tcW w:w="1590" w:type="dxa"/>
            <w:gridSpan w:val="2"/>
          </w:tcPr>
          <w:p w:rsidR="00303786" w:rsidRPr="00303786" w:rsidRDefault="00303786" w:rsidP="00303786">
            <w:pPr>
              <w:spacing w:after="0" w:line="270" w:lineRule="atLeast"/>
              <w:jc w:val="center"/>
              <w:textAlignment w:val="baseline"/>
              <w:rPr>
                <w:rFonts w:ascii="Book Antiqua" w:eastAsia="Times New Roman" w:hAnsi="Book Antiqua" w:cs="Helvetica"/>
                <w:bCs/>
                <w:sz w:val="24"/>
                <w:szCs w:val="24"/>
                <w:bdr w:val="none" w:sz="0" w:space="0" w:color="auto" w:frame="1"/>
                <w:lang w:eastAsia="it-IT"/>
              </w:rPr>
            </w:pPr>
            <w:r w:rsidRPr="00303786">
              <w:rPr>
                <w:rFonts w:ascii="Book Antiqua" w:eastAsia="Times New Roman" w:hAnsi="Book Antiqua" w:cs="Helvetica"/>
                <w:bCs/>
                <w:sz w:val="24"/>
                <w:szCs w:val="24"/>
                <w:bdr w:val="none" w:sz="0" w:space="0" w:color="auto" w:frame="1"/>
                <w:lang w:eastAsia="it-IT"/>
              </w:rPr>
              <w:t xml:space="preserve">Riservato al </w:t>
            </w:r>
            <w:proofErr w:type="spellStart"/>
            <w:r w:rsidRPr="00303786">
              <w:rPr>
                <w:rFonts w:ascii="Book Antiqua" w:eastAsia="Times New Roman" w:hAnsi="Book Antiqua" w:cs="Helvetica"/>
                <w:bCs/>
                <w:sz w:val="24"/>
                <w:szCs w:val="24"/>
                <w:bdr w:val="none" w:sz="0" w:space="0" w:color="auto" w:frame="1"/>
                <w:lang w:eastAsia="it-IT"/>
              </w:rPr>
              <w:t>D.S.</w:t>
            </w:r>
            <w:proofErr w:type="spellEnd"/>
          </w:p>
        </w:tc>
      </w:tr>
      <w:tr w:rsidR="0052092A" w:rsidTr="0044718A">
        <w:tc>
          <w:tcPr>
            <w:tcW w:w="4077" w:type="dxa"/>
            <w:vMerge w:val="restart"/>
          </w:tcPr>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52092A" w:rsidRPr="0052092A" w:rsidRDefault="0052092A"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r w:rsidRPr="0052092A">
              <w:rPr>
                <w:rFonts w:ascii="Book Antiqua" w:eastAsia="Times New Roman" w:hAnsi="Book Antiqua" w:cs="Helvetica"/>
                <w:bCs/>
                <w:sz w:val="24"/>
                <w:szCs w:val="24"/>
                <w:bdr w:val="none" w:sz="0" w:space="0" w:color="auto" w:frame="1"/>
                <w:lang w:eastAsia="it-IT"/>
              </w:rPr>
              <w:t>Spirito di iniziativa,  condivisione</w:t>
            </w:r>
            <w:r>
              <w:rPr>
                <w:rFonts w:ascii="Book Antiqua" w:eastAsia="Times New Roman" w:hAnsi="Book Antiqua" w:cs="Helvetica"/>
                <w:bCs/>
                <w:sz w:val="24"/>
                <w:szCs w:val="24"/>
                <w:bdr w:val="none" w:sz="0" w:space="0" w:color="auto" w:frame="1"/>
                <w:lang w:eastAsia="it-IT"/>
              </w:rPr>
              <w:t>.</w:t>
            </w:r>
          </w:p>
        </w:tc>
        <w:tc>
          <w:tcPr>
            <w:tcW w:w="4111" w:type="dxa"/>
          </w:tcPr>
          <w:p w:rsidR="0052092A" w:rsidRPr="0052092A" w:rsidRDefault="0052092A"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r w:rsidRPr="0052092A">
              <w:rPr>
                <w:rFonts w:ascii="Book Antiqua" w:eastAsia="Times New Roman" w:hAnsi="Book Antiqua" w:cs="Helvetica"/>
                <w:bCs/>
                <w:sz w:val="24"/>
                <w:szCs w:val="24"/>
                <w:bdr w:val="none" w:sz="0" w:space="0" w:color="auto" w:frame="1"/>
                <w:lang w:eastAsia="it-IT"/>
              </w:rPr>
              <w:t>Il docente ha partecipato alle attività dimostrando spirito d’iniziativa e condivisione nelle attività progettuali d’istituto. Punti 2.</w:t>
            </w:r>
          </w:p>
        </w:tc>
        <w:tc>
          <w:tcPr>
            <w:tcW w:w="1590" w:type="dxa"/>
            <w:gridSpan w:val="2"/>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r>
      <w:tr w:rsidR="0052092A" w:rsidTr="0044718A">
        <w:tc>
          <w:tcPr>
            <w:tcW w:w="4077" w:type="dxa"/>
            <w:vMerge/>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c>
          <w:tcPr>
            <w:tcW w:w="4111" w:type="dxa"/>
          </w:tcPr>
          <w:p w:rsidR="0052092A" w:rsidRPr="0052092A" w:rsidRDefault="0052092A"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r>
              <w:rPr>
                <w:rFonts w:ascii="Book Antiqua" w:eastAsia="Times New Roman" w:hAnsi="Book Antiqua" w:cs="Helvetica"/>
                <w:bCs/>
                <w:sz w:val="24"/>
                <w:szCs w:val="24"/>
                <w:bdr w:val="none" w:sz="0" w:space="0" w:color="auto" w:frame="1"/>
                <w:lang w:eastAsia="it-IT"/>
              </w:rPr>
              <w:t>Il docente ha dimostrato un adeguato spirito di iniziativa e condivisione attraverso la promozione di una progettualità nuova per l’istituto. Punti 3.</w:t>
            </w:r>
          </w:p>
        </w:tc>
        <w:tc>
          <w:tcPr>
            <w:tcW w:w="1590" w:type="dxa"/>
            <w:gridSpan w:val="2"/>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r>
      <w:tr w:rsidR="0052092A" w:rsidTr="0044718A">
        <w:tc>
          <w:tcPr>
            <w:tcW w:w="4077" w:type="dxa"/>
            <w:vMerge/>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c>
          <w:tcPr>
            <w:tcW w:w="4111" w:type="dxa"/>
          </w:tcPr>
          <w:p w:rsidR="0052092A" w:rsidRP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r w:rsidRPr="00835828">
              <w:rPr>
                <w:rFonts w:ascii="Book Antiqua" w:eastAsia="Times New Roman" w:hAnsi="Book Antiqua" w:cs="Helvetica"/>
                <w:bCs/>
                <w:sz w:val="24"/>
                <w:szCs w:val="24"/>
                <w:bdr w:val="none" w:sz="0" w:space="0" w:color="auto" w:frame="1"/>
                <w:lang w:eastAsia="it-IT"/>
              </w:rPr>
              <w:t>Il docente ha dimostrato un ottimo spirito di iniziativa, condivisione e carico di lavoro, attraverso la promozione di più di una progettualità nuova per l’istituto, ed ha migliorato la qualità del servizio, contribuendo alla realizzazione degli obiettivi di miglioramento della scuola. Punti 4.</w:t>
            </w:r>
          </w:p>
        </w:tc>
        <w:tc>
          <w:tcPr>
            <w:tcW w:w="1590" w:type="dxa"/>
            <w:gridSpan w:val="2"/>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r>
      <w:tr w:rsidR="0044718A" w:rsidTr="0044718A">
        <w:tc>
          <w:tcPr>
            <w:tcW w:w="8188" w:type="dxa"/>
            <w:gridSpan w:val="2"/>
          </w:tcPr>
          <w:p w:rsidR="0044718A" w:rsidRDefault="0044718A" w:rsidP="00835828">
            <w:pPr>
              <w:spacing w:after="0" w:line="270" w:lineRule="atLeast"/>
              <w:jc w:val="right"/>
              <w:textAlignment w:val="baseline"/>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
                <w:bCs/>
                <w:sz w:val="24"/>
                <w:szCs w:val="24"/>
                <w:bdr w:val="none" w:sz="0" w:space="0" w:color="auto" w:frame="1"/>
                <w:lang w:eastAsia="it-IT"/>
              </w:rPr>
              <w:t>TOTALE PUNTI</w:t>
            </w:r>
          </w:p>
        </w:tc>
        <w:tc>
          <w:tcPr>
            <w:tcW w:w="724" w:type="dxa"/>
          </w:tcPr>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c>
          <w:tcPr>
            <w:tcW w:w="866" w:type="dxa"/>
          </w:tcPr>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r>
    </w:tbl>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010D" w:rsidRPr="005D1CEC" w:rsidRDefault="0044010D" w:rsidP="007479C2">
      <w:pPr>
        <w:spacing w:after="0" w:line="270" w:lineRule="atLeast"/>
        <w:jc w:val="both"/>
        <w:textAlignment w:val="baseline"/>
        <w:rPr>
          <w:rFonts w:ascii="Book Antiqua" w:eastAsia="Times New Roman" w:hAnsi="Book Antiqua" w:cs="Helvetica"/>
          <w:sz w:val="24"/>
          <w:szCs w:val="24"/>
          <w:bdr w:val="none" w:sz="0" w:space="0" w:color="auto" w:frame="1"/>
          <w:lang w:eastAsia="it-IT"/>
        </w:rPr>
      </w:pPr>
    </w:p>
    <w:p w:rsidR="00913B32" w:rsidRPr="00A34773" w:rsidRDefault="00913B32" w:rsidP="00A838FA">
      <w:pPr>
        <w:spacing w:after="0" w:line="240" w:lineRule="auto"/>
        <w:jc w:val="right"/>
        <w:rPr>
          <w:rFonts w:ascii="Book Antiqua" w:hAnsi="Book Antiqua"/>
          <w:color w:val="000000"/>
          <w:sz w:val="26"/>
          <w:szCs w:val="26"/>
        </w:rPr>
      </w:pPr>
    </w:p>
    <w:p w:rsidR="00A838FA" w:rsidRPr="00CF028B" w:rsidRDefault="00A838FA" w:rsidP="00547CA0">
      <w:pPr>
        <w:spacing w:after="0" w:line="240" w:lineRule="auto"/>
        <w:rPr>
          <w:rFonts w:ascii="Book Antiqua" w:hAnsi="Book Antiqua"/>
          <w:color w:val="000000"/>
          <w:sz w:val="18"/>
          <w:szCs w:val="18"/>
        </w:rPr>
      </w:pPr>
      <w:r>
        <w:rPr>
          <w:rFonts w:ascii="Book Antiqua" w:hAnsi="Book Antiqua"/>
          <w:color w:val="000000"/>
        </w:rPr>
        <w:t xml:space="preserve"> </w:t>
      </w:r>
    </w:p>
    <w:sectPr w:rsidR="00A838FA" w:rsidRPr="00CF028B" w:rsidSect="003443C7">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78" w:rsidRDefault="00586878" w:rsidP="001E7FDD">
      <w:pPr>
        <w:spacing w:after="0" w:line="240" w:lineRule="auto"/>
      </w:pPr>
      <w:r>
        <w:separator/>
      </w:r>
    </w:p>
  </w:endnote>
  <w:endnote w:type="continuationSeparator" w:id="0">
    <w:p w:rsidR="00586878" w:rsidRDefault="00586878" w:rsidP="001E7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78" w:rsidRDefault="00586878" w:rsidP="001E7FDD">
      <w:pPr>
        <w:spacing w:after="0" w:line="240" w:lineRule="auto"/>
      </w:pPr>
      <w:r>
        <w:separator/>
      </w:r>
    </w:p>
  </w:footnote>
  <w:footnote w:type="continuationSeparator" w:id="0">
    <w:p w:rsidR="00586878" w:rsidRDefault="00586878" w:rsidP="001E7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07" w:rsidRPr="00A34773" w:rsidRDefault="00C62C22" w:rsidP="00A34773">
    <w:pPr>
      <w:pStyle w:val="Intestazione"/>
      <w:jc w:val="center"/>
    </w:pPr>
    <w:r w:rsidRPr="00C62C22">
      <w:rPr>
        <w:noProof/>
        <w:lang w:eastAsia="it-IT"/>
      </w:rPr>
      <w:drawing>
        <wp:inline distT="0" distB="0" distL="0" distR="0">
          <wp:extent cx="5401056" cy="1749552"/>
          <wp:effectExtent l="19050" t="0" r="9144" b="0"/>
          <wp:docPr id="2" name="Immagine 1" descr="carta intestata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 -2023.jpg"/>
                  <pic:cNvPicPr/>
                </pic:nvPicPr>
                <pic:blipFill>
                  <a:blip r:embed="rId1"/>
                  <a:stretch>
                    <a:fillRect/>
                  </a:stretch>
                </pic:blipFill>
                <pic:spPr>
                  <a:xfrm>
                    <a:off x="0" y="0"/>
                    <a:ext cx="5401056" cy="17495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824"/>
    <w:multiLevelType w:val="multilevel"/>
    <w:tmpl w:val="E71C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2129"/>
    <w:multiLevelType w:val="hybridMultilevel"/>
    <w:tmpl w:val="974E0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066231"/>
    <w:multiLevelType w:val="hybridMultilevel"/>
    <w:tmpl w:val="A412D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FB4285"/>
    <w:multiLevelType w:val="hybridMultilevel"/>
    <w:tmpl w:val="A7B208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88519E"/>
    <w:multiLevelType w:val="hybridMultilevel"/>
    <w:tmpl w:val="DDE2AE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AD7B37"/>
    <w:multiLevelType w:val="hybridMultilevel"/>
    <w:tmpl w:val="07A8010A"/>
    <w:lvl w:ilvl="0" w:tplc="3458760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33605A5"/>
    <w:multiLevelType w:val="hybridMultilevel"/>
    <w:tmpl w:val="CDBE95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5EC24A2"/>
    <w:multiLevelType w:val="multilevel"/>
    <w:tmpl w:val="3DC66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7D3024"/>
    <w:multiLevelType w:val="multilevel"/>
    <w:tmpl w:val="279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C45ED7"/>
    <w:multiLevelType w:val="multilevel"/>
    <w:tmpl w:val="7694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D4326"/>
    <w:multiLevelType w:val="hybridMultilevel"/>
    <w:tmpl w:val="A7B208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0"/>
  </w:num>
  <w:num w:numId="5">
    <w:abstractNumId w:val="2"/>
  </w:num>
  <w:num w:numId="6">
    <w:abstractNumId w:val="1"/>
  </w:num>
  <w:num w:numId="7">
    <w:abstractNumId w:val="4"/>
  </w:num>
  <w:num w:numId="8">
    <w:abstractNumId w:val="10"/>
  </w:num>
  <w:num w:numId="9">
    <w:abstractNumId w:val="6"/>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rsids>
    <w:rsidRoot w:val="00DF40E8"/>
    <w:rsid w:val="00051DA4"/>
    <w:rsid w:val="000A0933"/>
    <w:rsid w:val="000A3340"/>
    <w:rsid w:val="000A598D"/>
    <w:rsid w:val="000D566B"/>
    <w:rsid w:val="001329E2"/>
    <w:rsid w:val="001515F7"/>
    <w:rsid w:val="00177615"/>
    <w:rsid w:val="00186814"/>
    <w:rsid w:val="001A72E3"/>
    <w:rsid w:val="001D25BD"/>
    <w:rsid w:val="001D6D74"/>
    <w:rsid w:val="001E608E"/>
    <w:rsid w:val="001E7FDD"/>
    <w:rsid w:val="002358E5"/>
    <w:rsid w:val="00236FBA"/>
    <w:rsid w:val="00244AB6"/>
    <w:rsid w:val="00260FB8"/>
    <w:rsid w:val="00273C08"/>
    <w:rsid w:val="002B1F61"/>
    <w:rsid w:val="002C2203"/>
    <w:rsid w:val="002F6007"/>
    <w:rsid w:val="00301E7D"/>
    <w:rsid w:val="00303786"/>
    <w:rsid w:val="003133F3"/>
    <w:rsid w:val="003443C7"/>
    <w:rsid w:val="00361AB1"/>
    <w:rsid w:val="003747E0"/>
    <w:rsid w:val="003855AB"/>
    <w:rsid w:val="0044010D"/>
    <w:rsid w:val="0044718A"/>
    <w:rsid w:val="00457C48"/>
    <w:rsid w:val="0047266C"/>
    <w:rsid w:val="00476C51"/>
    <w:rsid w:val="004D5D82"/>
    <w:rsid w:val="005014B7"/>
    <w:rsid w:val="0052092A"/>
    <w:rsid w:val="00547CA0"/>
    <w:rsid w:val="00581A07"/>
    <w:rsid w:val="00586878"/>
    <w:rsid w:val="005A3060"/>
    <w:rsid w:val="005B0517"/>
    <w:rsid w:val="005B199B"/>
    <w:rsid w:val="005B379F"/>
    <w:rsid w:val="005D1CEC"/>
    <w:rsid w:val="005E1F39"/>
    <w:rsid w:val="00616871"/>
    <w:rsid w:val="006458A3"/>
    <w:rsid w:val="00673017"/>
    <w:rsid w:val="006A2D30"/>
    <w:rsid w:val="006B37A1"/>
    <w:rsid w:val="006B4A0C"/>
    <w:rsid w:val="006C1DC6"/>
    <w:rsid w:val="007216FB"/>
    <w:rsid w:val="007326FC"/>
    <w:rsid w:val="0073315B"/>
    <w:rsid w:val="007479C2"/>
    <w:rsid w:val="00765404"/>
    <w:rsid w:val="00773922"/>
    <w:rsid w:val="0077717F"/>
    <w:rsid w:val="007936C8"/>
    <w:rsid w:val="007C3080"/>
    <w:rsid w:val="007D0191"/>
    <w:rsid w:val="007D0D76"/>
    <w:rsid w:val="0081310E"/>
    <w:rsid w:val="00835828"/>
    <w:rsid w:val="00841849"/>
    <w:rsid w:val="00891CF0"/>
    <w:rsid w:val="008B7323"/>
    <w:rsid w:val="008D75AF"/>
    <w:rsid w:val="00913B32"/>
    <w:rsid w:val="00913B9F"/>
    <w:rsid w:val="00921811"/>
    <w:rsid w:val="00947C6F"/>
    <w:rsid w:val="009662F7"/>
    <w:rsid w:val="00982D0E"/>
    <w:rsid w:val="009D1843"/>
    <w:rsid w:val="009F2986"/>
    <w:rsid w:val="00A00DB4"/>
    <w:rsid w:val="00A34773"/>
    <w:rsid w:val="00A6446F"/>
    <w:rsid w:val="00A670EF"/>
    <w:rsid w:val="00A7641B"/>
    <w:rsid w:val="00A77C2A"/>
    <w:rsid w:val="00A838FA"/>
    <w:rsid w:val="00AA2207"/>
    <w:rsid w:val="00AC3D30"/>
    <w:rsid w:val="00B13EB3"/>
    <w:rsid w:val="00B22A43"/>
    <w:rsid w:val="00B24D22"/>
    <w:rsid w:val="00C07B58"/>
    <w:rsid w:val="00C15AEE"/>
    <w:rsid w:val="00C62C22"/>
    <w:rsid w:val="00C641A0"/>
    <w:rsid w:val="00C71300"/>
    <w:rsid w:val="00C801C5"/>
    <w:rsid w:val="00C95E1E"/>
    <w:rsid w:val="00CC73CB"/>
    <w:rsid w:val="00CF028B"/>
    <w:rsid w:val="00D0286C"/>
    <w:rsid w:val="00D171C6"/>
    <w:rsid w:val="00D31339"/>
    <w:rsid w:val="00D55D71"/>
    <w:rsid w:val="00D56715"/>
    <w:rsid w:val="00D7745F"/>
    <w:rsid w:val="00D77F5B"/>
    <w:rsid w:val="00D926E8"/>
    <w:rsid w:val="00D931E1"/>
    <w:rsid w:val="00DD3D33"/>
    <w:rsid w:val="00DF3C33"/>
    <w:rsid w:val="00DF40E8"/>
    <w:rsid w:val="00E223F7"/>
    <w:rsid w:val="00E708E3"/>
    <w:rsid w:val="00E91701"/>
    <w:rsid w:val="00EC76D4"/>
    <w:rsid w:val="00F002F5"/>
    <w:rsid w:val="00F13730"/>
    <w:rsid w:val="00F31AD1"/>
    <w:rsid w:val="00F37317"/>
    <w:rsid w:val="00F37928"/>
    <w:rsid w:val="00F91FF0"/>
    <w:rsid w:val="00FE1C77"/>
    <w:rsid w:val="00FE4D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33F3"/>
    <w:pPr>
      <w:spacing w:after="200" w:line="276" w:lineRule="auto"/>
    </w:pPr>
    <w:rPr>
      <w:sz w:val="22"/>
      <w:szCs w:val="22"/>
      <w:lang w:eastAsia="en-US"/>
    </w:rPr>
  </w:style>
  <w:style w:type="paragraph" w:styleId="Titolo1">
    <w:name w:val="heading 1"/>
    <w:basedOn w:val="Normale"/>
    <w:next w:val="Normale"/>
    <w:link w:val="Titolo1Carattere"/>
    <w:qFormat/>
    <w:rsid w:val="003133F3"/>
    <w:pPr>
      <w:keepNext/>
      <w:spacing w:after="0" w:line="240" w:lineRule="auto"/>
      <w:jc w:val="center"/>
      <w:outlineLvl w:val="0"/>
    </w:pPr>
    <w:rPr>
      <w:rFonts w:ascii="Times New Roman" w:eastAsia="Times New Roman" w:hAnsi="Times New Roman"/>
      <w:sz w:val="40"/>
      <w:szCs w:val="24"/>
      <w:lang w:eastAsia="it-IT"/>
    </w:rPr>
  </w:style>
  <w:style w:type="paragraph" w:styleId="Titolo7">
    <w:name w:val="heading 7"/>
    <w:basedOn w:val="Normale"/>
    <w:next w:val="Normale"/>
    <w:link w:val="Titolo7Carattere"/>
    <w:uiPriority w:val="9"/>
    <w:semiHidden/>
    <w:unhideWhenUsed/>
    <w:qFormat/>
    <w:rsid w:val="003133F3"/>
    <w:pPr>
      <w:keepNext/>
      <w:keepLines/>
      <w:spacing w:before="200" w:after="0"/>
      <w:outlineLvl w:val="6"/>
    </w:pPr>
    <w:rPr>
      <w:rFonts w:ascii="Cambria" w:eastAsia="Times New Roman" w:hAnsi="Cambria"/>
      <w:i/>
      <w:iCs/>
      <w:color w:val="404040"/>
    </w:rPr>
  </w:style>
  <w:style w:type="paragraph" w:styleId="Titolo9">
    <w:name w:val="heading 9"/>
    <w:basedOn w:val="Normale"/>
    <w:next w:val="Normale"/>
    <w:link w:val="Titolo9Carattere"/>
    <w:uiPriority w:val="9"/>
    <w:semiHidden/>
    <w:unhideWhenUsed/>
    <w:qFormat/>
    <w:rsid w:val="003133F3"/>
    <w:pPr>
      <w:keepNext/>
      <w:keepLines/>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33F3"/>
    <w:rPr>
      <w:rFonts w:ascii="Times New Roman" w:eastAsia="Times New Roman" w:hAnsi="Times New Roman" w:cs="Times New Roman"/>
      <w:sz w:val="40"/>
      <w:szCs w:val="24"/>
      <w:lang w:eastAsia="it-IT"/>
    </w:rPr>
  </w:style>
  <w:style w:type="character" w:customStyle="1" w:styleId="Titolo7Carattere">
    <w:name w:val="Titolo 7 Carattere"/>
    <w:basedOn w:val="Carpredefinitoparagrafo"/>
    <w:link w:val="Titolo7"/>
    <w:uiPriority w:val="9"/>
    <w:semiHidden/>
    <w:rsid w:val="003133F3"/>
    <w:rPr>
      <w:rFonts w:ascii="Cambria" w:eastAsia="Times New Roman" w:hAnsi="Cambria" w:cs="Times New Roman"/>
      <w:i/>
      <w:iCs/>
      <w:color w:val="404040"/>
    </w:rPr>
  </w:style>
  <w:style w:type="character" w:customStyle="1" w:styleId="Titolo9Carattere">
    <w:name w:val="Titolo 9 Carattere"/>
    <w:basedOn w:val="Carpredefinitoparagrafo"/>
    <w:link w:val="Titolo9"/>
    <w:uiPriority w:val="9"/>
    <w:semiHidden/>
    <w:rsid w:val="003133F3"/>
    <w:rPr>
      <w:rFonts w:ascii="Cambria" w:eastAsia="Times New Roman" w:hAnsi="Cambria" w:cs="Times New Roman"/>
      <w:i/>
      <w:iCs/>
      <w:color w:val="404040"/>
      <w:sz w:val="20"/>
      <w:szCs w:val="20"/>
    </w:rPr>
  </w:style>
  <w:style w:type="paragraph" w:styleId="Nessunaspaziatura">
    <w:name w:val="No Spacing"/>
    <w:uiPriority w:val="1"/>
    <w:qFormat/>
    <w:rsid w:val="003133F3"/>
    <w:rPr>
      <w:sz w:val="22"/>
      <w:szCs w:val="22"/>
      <w:lang w:eastAsia="en-US"/>
    </w:rPr>
  </w:style>
  <w:style w:type="paragraph" w:styleId="Paragrafoelenco">
    <w:name w:val="List Paragraph"/>
    <w:basedOn w:val="Normale"/>
    <w:uiPriority w:val="34"/>
    <w:qFormat/>
    <w:rsid w:val="003133F3"/>
    <w:pPr>
      <w:ind w:left="720"/>
      <w:contextualSpacing/>
    </w:pPr>
  </w:style>
  <w:style w:type="paragraph" w:styleId="NormaleWeb">
    <w:name w:val="Normal (Web)"/>
    <w:basedOn w:val="Normale"/>
    <w:uiPriority w:val="99"/>
    <w:semiHidden/>
    <w:unhideWhenUsed/>
    <w:rsid w:val="00260FB8"/>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60FB8"/>
    <w:rPr>
      <w:b/>
      <w:bCs/>
    </w:rPr>
  </w:style>
  <w:style w:type="character" w:customStyle="1" w:styleId="apple-converted-space">
    <w:name w:val="apple-converted-space"/>
    <w:basedOn w:val="Carpredefinitoparagrafo"/>
    <w:rsid w:val="00260FB8"/>
  </w:style>
  <w:style w:type="character" w:styleId="Collegamentoipertestuale">
    <w:name w:val="Hyperlink"/>
    <w:basedOn w:val="Carpredefinitoparagrafo"/>
    <w:uiPriority w:val="99"/>
    <w:unhideWhenUsed/>
    <w:rsid w:val="00260FB8"/>
    <w:rPr>
      <w:color w:val="0000FF"/>
      <w:u w:val="single"/>
    </w:rPr>
  </w:style>
  <w:style w:type="character" w:styleId="Enfasicorsivo">
    <w:name w:val="Emphasis"/>
    <w:basedOn w:val="Carpredefinitoparagrafo"/>
    <w:uiPriority w:val="20"/>
    <w:qFormat/>
    <w:rsid w:val="00260FB8"/>
    <w:rPr>
      <w:i/>
      <w:iCs/>
    </w:rPr>
  </w:style>
  <w:style w:type="paragraph" w:customStyle="1" w:styleId="Default">
    <w:name w:val="Default"/>
    <w:rsid w:val="00FE1C77"/>
    <w:pPr>
      <w:autoSpaceDE w:val="0"/>
      <w:autoSpaceDN w:val="0"/>
      <w:adjustRightInd w:val="0"/>
    </w:pPr>
    <w:rPr>
      <w:rFonts w:ascii="Agency FB" w:eastAsia="Times New Roman" w:hAnsi="Agency FB" w:cs="Agency FB"/>
      <w:color w:val="000000"/>
      <w:sz w:val="24"/>
      <w:szCs w:val="24"/>
    </w:rPr>
  </w:style>
  <w:style w:type="paragraph" w:styleId="Intestazione">
    <w:name w:val="header"/>
    <w:basedOn w:val="Normale"/>
    <w:link w:val="IntestazioneCarattere"/>
    <w:uiPriority w:val="99"/>
    <w:unhideWhenUsed/>
    <w:rsid w:val="001E7F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7FDD"/>
  </w:style>
  <w:style w:type="paragraph" w:styleId="Pidipagina">
    <w:name w:val="footer"/>
    <w:basedOn w:val="Normale"/>
    <w:link w:val="PidipaginaCarattere"/>
    <w:uiPriority w:val="99"/>
    <w:unhideWhenUsed/>
    <w:rsid w:val="001E7F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7FDD"/>
  </w:style>
  <w:style w:type="paragraph" w:styleId="Testofumetto">
    <w:name w:val="Balloon Text"/>
    <w:basedOn w:val="Normale"/>
    <w:link w:val="TestofumettoCarattere"/>
    <w:uiPriority w:val="99"/>
    <w:semiHidden/>
    <w:unhideWhenUsed/>
    <w:rsid w:val="001515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15F7"/>
    <w:rPr>
      <w:rFonts w:ascii="Tahoma" w:hAnsi="Tahoma" w:cs="Tahoma"/>
      <w:sz w:val="16"/>
      <w:szCs w:val="16"/>
    </w:rPr>
  </w:style>
  <w:style w:type="table" w:styleId="Grigliatabella">
    <w:name w:val="Table Grid"/>
    <w:basedOn w:val="Tabellanormale"/>
    <w:uiPriority w:val="59"/>
    <w:rsid w:val="00235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094748">
      <w:bodyDiv w:val="1"/>
      <w:marLeft w:val="0"/>
      <w:marRight w:val="0"/>
      <w:marTop w:val="0"/>
      <w:marBottom w:val="0"/>
      <w:divBdr>
        <w:top w:val="none" w:sz="0" w:space="0" w:color="auto"/>
        <w:left w:val="none" w:sz="0" w:space="0" w:color="auto"/>
        <w:bottom w:val="none" w:sz="0" w:space="0" w:color="auto"/>
        <w:right w:val="none" w:sz="0" w:space="0" w:color="auto"/>
      </w:divBdr>
      <w:divsChild>
        <w:div w:id="1691178628">
          <w:marLeft w:val="900"/>
          <w:marRight w:val="0"/>
          <w:marTop w:val="0"/>
          <w:marBottom w:val="0"/>
          <w:divBdr>
            <w:top w:val="none" w:sz="0" w:space="0" w:color="auto"/>
            <w:left w:val="none" w:sz="0" w:space="0" w:color="auto"/>
            <w:bottom w:val="none" w:sz="0" w:space="0" w:color="auto"/>
            <w:right w:val="none" w:sz="0" w:space="0" w:color="auto"/>
          </w:divBdr>
        </w:div>
        <w:div w:id="1896312045">
          <w:marLeft w:val="450"/>
          <w:marRight w:val="0"/>
          <w:marTop w:val="0"/>
          <w:marBottom w:val="0"/>
          <w:divBdr>
            <w:top w:val="none" w:sz="0" w:space="0" w:color="auto"/>
            <w:left w:val="none" w:sz="0" w:space="0" w:color="auto"/>
            <w:bottom w:val="none" w:sz="0" w:space="0" w:color="auto"/>
            <w:right w:val="none" w:sz="0" w:space="0" w:color="auto"/>
          </w:divBdr>
        </w:div>
      </w:divsChild>
    </w:div>
    <w:div w:id="14989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13D8-3B33-466D-80A3-A1711AB4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890</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19</cp:revision>
  <cp:lastPrinted>2023-07-14T17:05:00Z</cp:lastPrinted>
  <dcterms:created xsi:type="dcterms:W3CDTF">2023-07-14T11:17:00Z</dcterms:created>
  <dcterms:modified xsi:type="dcterms:W3CDTF">2023-07-14T17:17:00Z</dcterms:modified>
</cp:coreProperties>
</file>